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8778" w14:textId="1622847B" w:rsidR="00552B86" w:rsidRDefault="00552B86">
      <w:pPr>
        <w:rPr>
          <w:b/>
          <w:sz w:val="28"/>
          <w:szCs w:val="28"/>
        </w:rPr>
      </w:pPr>
      <w:r w:rsidRPr="00F6531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F727C8B" wp14:editId="5FD169DB">
            <wp:simplePos x="0" y="0"/>
            <wp:positionH relativeFrom="column">
              <wp:posOffset>6667500</wp:posOffset>
            </wp:positionH>
            <wp:positionV relativeFrom="paragraph">
              <wp:posOffset>92710</wp:posOffset>
            </wp:positionV>
            <wp:extent cx="1047750" cy="669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8C071" w14:textId="51D93DBE" w:rsidR="005558DC" w:rsidRPr="00F65319" w:rsidRDefault="00DC65E7">
      <w:pPr>
        <w:rPr>
          <w:b/>
          <w:sz w:val="28"/>
          <w:szCs w:val="28"/>
        </w:rPr>
      </w:pPr>
      <w:r w:rsidRPr="00F65319">
        <w:rPr>
          <w:b/>
          <w:sz w:val="28"/>
          <w:szCs w:val="28"/>
        </w:rPr>
        <w:t>Name ____________________________________________________</w:t>
      </w:r>
      <w:r w:rsidR="00C40521" w:rsidRPr="00F65319">
        <w:rPr>
          <w:b/>
          <w:sz w:val="28"/>
          <w:szCs w:val="28"/>
        </w:rPr>
        <w:t xml:space="preserve">                                                                       </w:t>
      </w:r>
      <w:r w:rsidR="00C40521" w:rsidRPr="00F65319">
        <w:rPr>
          <w:b/>
          <w:noProof/>
        </w:rPr>
        <w:t xml:space="preserve"> </w:t>
      </w:r>
      <w:bookmarkStart w:id="0" w:name="_GoBack"/>
      <w:bookmarkEnd w:id="0"/>
    </w:p>
    <w:p w14:paraId="7C5F388F" w14:textId="633A5E73" w:rsidR="00F66FF6" w:rsidRPr="00F66FF6" w:rsidRDefault="00F66FF6" w:rsidP="00F65319">
      <w:pPr>
        <w:spacing w:after="0" w:line="240" w:lineRule="auto"/>
        <w:rPr>
          <w:b/>
          <w:sz w:val="24"/>
          <w:szCs w:val="24"/>
        </w:rPr>
      </w:pPr>
      <w:r w:rsidRPr="00F66FF6">
        <w:rPr>
          <w:b/>
          <w:sz w:val="24"/>
          <w:szCs w:val="24"/>
        </w:rPr>
        <w:t xml:space="preserve">Link to all three options through the Ohio Energy Project’s website: </w:t>
      </w:r>
    </w:p>
    <w:p w14:paraId="5F7F661F" w14:textId="7D73FF96" w:rsidR="00F66FF6" w:rsidRDefault="00552B86" w:rsidP="00F65319">
      <w:pPr>
        <w:spacing w:after="0" w:line="240" w:lineRule="auto"/>
        <w:rPr>
          <w:sz w:val="24"/>
          <w:szCs w:val="24"/>
        </w:rPr>
      </w:pPr>
      <w:hyperlink r:id="rId6" w:history="1">
        <w:r w:rsidR="00832B35" w:rsidRPr="00B710B9">
          <w:rPr>
            <w:rStyle w:val="Hyperlink"/>
            <w:sz w:val="24"/>
            <w:szCs w:val="24"/>
          </w:rPr>
          <w:t>https://www.ohioenergy.org/educators/energy-for-kids/careers-in-energy-for-aep-ohio-schools/online-energy-career-interest-exploration</w:t>
        </w:r>
      </w:hyperlink>
    </w:p>
    <w:p w14:paraId="2CC8EE0D" w14:textId="77777777" w:rsidR="00F66FF6" w:rsidRDefault="00F66FF6" w:rsidP="00F65319">
      <w:pPr>
        <w:spacing w:after="0" w:line="240" w:lineRule="auto"/>
        <w:rPr>
          <w:b/>
          <w:sz w:val="28"/>
          <w:szCs w:val="28"/>
        </w:rPr>
      </w:pPr>
    </w:p>
    <w:p w14:paraId="106C70AF" w14:textId="357D8E4D" w:rsidR="00F65319" w:rsidRDefault="00F65319" w:rsidP="00F65319">
      <w:pPr>
        <w:spacing w:after="0" w:line="240" w:lineRule="auto"/>
        <w:rPr>
          <w:b/>
          <w:sz w:val="28"/>
          <w:szCs w:val="28"/>
        </w:rPr>
      </w:pPr>
      <w:r w:rsidRPr="00F65319">
        <w:rPr>
          <w:b/>
          <w:sz w:val="28"/>
          <w:szCs w:val="28"/>
        </w:rPr>
        <w:t xml:space="preserve">Option 1: </w:t>
      </w:r>
      <w:r w:rsidR="000E7B7B" w:rsidRPr="00F65319">
        <w:rPr>
          <w:b/>
          <w:sz w:val="28"/>
          <w:szCs w:val="28"/>
        </w:rPr>
        <w:t>Ohio Means Jobs</w:t>
      </w:r>
    </w:p>
    <w:p w14:paraId="1082965A" w14:textId="77777777" w:rsidR="00F65319" w:rsidRPr="00F65319" w:rsidRDefault="00F65319" w:rsidP="00F65319">
      <w:pPr>
        <w:spacing w:after="0" w:line="240" w:lineRule="auto"/>
        <w:rPr>
          <w:b/>
          <w:sz w:val="8"/>
          <w:szCs w:val="8"/>
        </w:rPr>
      </w:pPr>
    </w:p>
    <w:p w14:paraId="139ABAE5" w14:textId="558C83C1" w:rsidR="000E7B7B" w:rsidRPr="000E7B7B" w:rsidRDefault="000E7B7B" w:rsidP="00F66FF6">
      <w:pPr>
        <w:spacing w:after="0" w:line="240" w:lineRule="auto"/>
        <w:rPr>
          <w:b/>
          <w:sz w:val="24"/>
          <w:szCs w:val="24"/>
        </w:rPr>
      </w:pPr>
      <w:r w:rsidRPr="000E7B7B">
        <w:rPr>
          <w:b/>
          <w:sz w:val="24"/>
          <w:szCs w:val="24"/>
        </w:rPr>
        <w:t>Explore Your Interest</w:t>
      </w:r>
      <w:r w:rsidR="00F65319">
        <w:rPr>
          <w:b/>
          <w:sz w:val="24"/>
          <w:szCs w:val="24"/>
        </w:rPr>
        <w:t>s: Complete the Career Clusters Inventory</w:t>
      </w:r>
    </w:p>
    <w:p w14:paraId="5A7BBCFC" w14:textId="44975187" w:rsidR="000E7B7B" w:rsidRDefault="000E7B7B" w:rsidP="00F653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66FF6">
        <w:rPr>
          <w:sz w:val="24"/>
          <w:szCs w:val="24"/>
        </w:rPr>
        <w:t xml:space="preserve">The Career Interest Inventory is 80 questions long and will take approximately </w:t>
      </w:r>
      <w:r w:rsidR="00F65319" w:rsidRPr="00F66FF6">
        <w:rPr>
          <w:sz w:val="24"/>
          <w:szCs w:val="24"/>
        </w:rPr>
        <w:t>10</w:t>
      </w:r>
      <w:r w:rsidRPr="00F66FF6">
        <w:rPr>
          <w:sz w:val="24"/>
          <w:szCs w:val="24"/>
        </w:rPr>
        <w:t xml:space="preserve"> minutes to complete.  </w:t>
      </w:r>
      <w:r w:rsidR="00F65319" w:rsidRPr="00F66FF6">
        <w:rPr>
          <w:sz w:val="24"/>
          <w:szCs w:val="24"/>
        </w:rPr>
        <w:t>You</w:t>
      </w:r>
      <w:r w:rsidRPr="00F66FF6">
        <w:rPr>
          <w:sz w:val="24"/>
          <w:szCs w:val="24"/>
        </w:rPr>
        <w:t xml:space="preserve"> have the options of “Like Very Much”, “Like”, “Not Sure” or “Dislike”.  There are no wrong answers.</w:t>
      </w:r>
      <w:r w:rsidR="00B041B7" w:rsidRPr="00F66FF6">
        <w:rPr>
          <w:sz w:val="24"/>
          <w:szCs w:val="24"/>
        </w:rPr>
        <w:t xml:space="preserve">  </w:t>
      </w:r>
      <w:r w:rsidRPr="00F66FF6">
        <w:rPr>
          <w:sz w:val="24"/>
          <w:szCs w:val="24"/>
        </w:rPr>
        <w:t xml:space="preserve">You will get a score of your results based on 16 career clusters.  By clicking on the cluster, you can view the type of job that is found in that strand. </w:t>
      </w:r>
    </w:p>
    <w:p w14:paraId="7C1F7F08" w14:textId="77777777" w:rsidR="00F66FF6" w:rsidRPr="00F66FF6" w:rsidRDefault="00F66FF6" w:rsidP="00F66FF6">
      <w:pPr>
        <w:spacing w:after="0" w:line="240" w:lineRule="auto"/>
        <w:rPr>
          <w:sz w:val="24"/>
          <w:szCs w:val="24"/>
        </w:rPr>
      </w:pPr>
    </w:p>
    <w:p w14:paraId="580DE749" w14:textId="07870601" w:rsidR="000E7B7B" w:rsidRPr="000E7B7B" w:rsidRDefault="000E7B7B" w:rsidP="00F66FF6">
      <w:pPr>
        <w:spacing w:after="0" w:line="240" w:lineRule="auto"/>
        <w:rPr>
          <w:b/>
          <w:sz w:val="24"/>
          <w:szCs w:val="24"/>
        </w:rPr>
      </w:pPr>
      <w:r w:rsidRPr="000E7B7B">
        <w:rPr>
          <w:b/>
          <w:sz w:val="24"/>
          <w:szCs w:val="24"/>
        </w:rPr>
        <w:t>Explore the Clusters</w:t>
      </w:r>
      <w:r w:rsidR="00F65319">
        <w:rPr>
          <w:b/>
          <w:sz w:val="24"/>
          <w:szCs w:val="24"/>
        </w:rPr>
        <w:t xml:space="preserve">: Identify </w:t>
      </w:r>
      <w:r w:rsidR="00FA5E0A">
        <w:rPr>
          <w:b/>
          <w:sz w:val="24"/>
          <w:szCs w:val="24"/>
        </w:rPr>
        <w:t xml:space="preserve">Jobs in Your Interest Clusters. Jobs in the energy industry can be found under “Utilities”. </w:t>
      </w:r>
    </w:p>
    <w:p w14:paraId="286ED042" w14:textId="77777777" w:rsidR="000E7B7B" w:rsidRPr="000D4960" w:rsidRDefault="000E7B7B" w:rsidP="00F6531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D4960">
        <w:rPr>
          <w:sz w:val="24"/>
          <w:szCs w:val="24"/>
        </w:rPr>
        <w:t>Click on the first cluster on your results page.  In the bottom right hand corner, find the box for Industry Careers.  Click to open.</w:t>
      </w:r>
    </w:p>
    <w:p w14:paraId="3E384DAB" w14:textId="4CCC1796" w:rsidR="00DC65E7" w:rsidRPr="000D4960" w:rsidRDefault="000E7B7B" w:rsidP="00F6531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D4960">
        <w:rPr>
          <w:sz w:val="24"/>
          <w:szCs w:val="24"/>
        </w:rPr>
        <w:t>Choose a career to explore.  Summarize the job and locate the education required and the median salary.</w:t>
      </w:r>
    </w:p>
    <w:p w14:paraId="4CB1B733" w14:textId="77777777" w:rsidR="00F66FF6" w:rsidRPr="00F66FF6" w:rsidRDefault="00F66FF6" w:rsidP="00F66FF6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2608"/>
        <w:gridCol w:w="2970"/>
        <w:gridCol w:w="5215"/>
      </w:tblGrid>
      <w:tr w:rsidR="00DC65E7" w14:paraId="34E2F5C2" w14:textId="77777777" w:rsidTr="00DC65E7">
        <w:tc>
          <w:tcPr>
            <w:tcW w:w="3597" w:type="dxa"/>
          </w:tcPr>
          <w:p w14:paraId="11085CDC" w14:textId="77777777" w:rsidR="00DC65E7" w:rsidRPr="000E7B7B" w:rsidRDefault="00DC65E7" w:rsidP="00DC65E7">
            <w:pPr>
              <w:jc w:val="center"/>
              <w:rPr>
                <w:b/>
                <w:sz w:val="36"/>
                <w:szCs w:val="36"/>
              </w:rPr>
            </w:pPr>
            <w:r w:rsidRPr="000E7B7B">
              <w:rPr>
                <w:b/>
                <w:sz w:val="36"/>
                <w:szCs w:val="36"/>
              </w:rPr>
              <w:t>Career Cluster</w:t>
            </w:r>
          </w:p>
        </w:tc>
        <w:tc>
          <w:tcPr>
            <w:tcW w:w="2608" w:type="dxa"/>
          </w:tcPr>
          <w:p w14:paraId="08DF1F32" w14:textId="77777777" w:rsidR="00DC65E7" w:rsidRPr="000E7B7B" w:rsidRDefault="00DC65E7" w:rsidP="00DC65E7">
            <w:pPr>
              <w:jc w:val="center"/>
              <w:rPr>
                <w:b/>
                <w:sz w:val="36"/>
                <w:szCs w:val="36"/>
              </w:rPr>
            </w:pPr>
            <w:r w:rsidRPr="000E7B7B">
              <w:rPr>
                <w:b/>
                <w:sz w:val="36"/>
                <w:szCs w:val="36"/>
              </w:rPr>
              <w:t>Industry Careers</w:t>
            </w:r>
          </w:p>
        </w:tc>
        <w:tc>
          <w:tcPr>
            <w:tcW w:w="2970" w:type="dxa"/>
          </w:tcPr>
          <w:p w14:paraId="72BC6846" w14:textId="77777777" w:rsidR="00DC65E7" w:rsidRPr="000E7B7B" w:rsidRDefault="00DC65E7" w:rsidP="00DC65E7">
            <w:pPr>
              <w:jc w:val="center"/>
              <w:rPr>
                <w:b/>
                <w:sz w:val="36"/>
                <w:szCs w:val="36"/>
              </w:rPr>
            </w:pPr>
            <w:r w:rsidRPr="000E7B7B">
              <w:rPr>
                <w:b/>
                <w:sz w:val="36"/>
                <w:szCs w:val="36"/>
              </w:rPr>
              <w:t>Education</w:t>
            </w:r>
          </w:p>
        </w:tc>
        <w:tc>
          <w:tcPr>
            <w:tcW w:w="5215" w:type="dxa"/>
          </w:tcPr>
          <w:p w14:paraId="40F93E97" w14:textId="77777777" w:rsidR="00DC65E7" w:rsidRPr="000E7B7B" w:rsidRDefault="00DC65E7" w:rsidP="00DC65E7">
            <w:pPr>
              <w:jc w:val="center"/>
              <w:rPr>
                <w:b/>
                <w:sz w:val="36"/>
                <w:szCs w:val="36"/>
              </w:rPr>
            </w:pPr>
            <w:r w:rsidRPr="000E7B7B">
              <w:rPr>
                <w:b/>
                <w:sz w:val="36"/>
                <w:szCs w:val="36"/>
              </w:rPr>
              <w:t>Job Summary</w:t>
            </w:r>
          </w:p>
        </w:tc>
      </w:tr>
      <w:tr w:rsidR="00DC65E7" w14:paraId="6C22A1BF" w14:textId="77777777" w:rsidTr="00DC65E7">
        <w:trPr>
          <w:trHeight w:val="101"/>
        </w:trPr>
        <w:tc>
          <w:tcPr>
            <w:tcW w:w="3597" w:type="dxa"/>
            <w:vMerge w:val="restart"/>
          </w:tcPr>
          <w:p w14:paraId="01FAD139" w14:textId="77777777" w:rsidR="00DC65E7" w:rsidRPr="00DC65E7" w:rsidRDefault="00DC65E7" w:rsidP="00DC65E7">
            <w:pPr>
              <w:rPr>
                <w:sz w:val="36"/>
                <w:szCs w:val="36"/>
              </w:rPr>
            </w:pPr>
            <w:r w:rsidRPr="00DC65E7">
              <w:rPr>
                <w:sz w:val="36"/>
                <w:szCs w:val="36"/>
              </w:rPr>
              <w:t>1.</w:t>
            </w:r>
          </w:p>
        </w:tc>
        <w:tc>
          <w:tcPr>
            <w:tcW w:w="2608" w:type="dxa"/>
          </w:tcPr>
          <w:p w14:paraId="0E391E99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4057917A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5215" w:type="dxa"/>
          </w:tcPr>
          <w:p w14:paraId="7A74C125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</w:tr>
      <w:tr w:rsidR="00DC65E7" w14:paraId="779E5DF0" w14:textId="77777777" w:rsidTr="000E7B7B">
        <w:trPr>
          <w:trHeight w:val="99"/>
        </w:trPr>
        <w:tc>
          <w:tcPr>
            <w:tcW w:w="3597" w:type="dxa"/>
            <w:vMerge/>
          </w:tcPr>
          <w:p w14:paraId="07A41F97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3E5C996E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0176E5EF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p w14:paraId="495FB48D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</w:tr>
      <w:tr w:rsidR="00DC65E7" w14:paraId="4DD2426B" w14:textId="77777777" w:rsidTr="000E7B7B">
        <w:trPr>
          <w:trHeight w:val="99"/>
        </w:trPr>
        <w:tc>
          <w:tcPr>
            <w:tcW w:w="3597" w:type="dxa"/>
            <w:vMerge/>
            <w:tcBorders>
              <w:bottom w:val="single" w:sz="12" w:space="0" w:color="auto"/>
            </w:tcBorders>
          </w:tcPr>
          <w:p w14:paraId="1186A7E4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5E39849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37562D25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5215" w:type="dxa"/>
            <w:tcBorders>
              <w:bottom w:val="single" w:sz="12" w:space="0" w:color="auto"/>
            </w:tcBorders>
          </w:tcPr>
          <w:p w14:paraId="000EAB67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</w:tr>
      <w:tr w:rsidR="00DC65E7" w14:paraId="1319FB43" w14:textId="77777777" w:rsidTr="000E7B7B">
        <w:trPr>
          <w:trHeight w:val="101"/>
        </w:trPr>
        <w:tc>
          <w:tcPr>
            <w:tcW w:w="3597" w:type="dxa"/>
            <w:vMerge w:val="restart"/>
            <w:tcBorders>
              <w:top w:val="single" w:sz="12" w:space="0" w:color="auto"/>
            </w:tcBorders>
          </w:tcPr>
          <w:p w14:paraId="164ADEF6" w14:textId="77777777" w:rsidR="00DC65E7" w:rsidRPr="00DC65E7" w:rsidRDefault="00DC65E7" w:rsidP="00DC65E7">
            <w:pPr>
              <w:rPr>
                <w:sz w:val="36"/>
                <w:szCs w:val="36"/>
              </w:rPr>
            </w:pPr>
            <w:r w:rsidRPr="00DC65E7">
              <w:rPr>
                <w:sz w:val="36"/>
                <w:szCs w:val="36"/>
              </w:rPr>
              <w:t>2.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1584D8C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43A3C6F4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5215" w:type="dxa"/>
            <w:tcBorders>
              <w:top w:val="single" w:sz="12" w:space="0" w:color="auto"/>
            </w:tcBorders>
          </w:tcPr>
          <w:p w14:paraId="7D146956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</w:tr>
      <w:tr w:rsidR="00DC65E7" w14:paraId="1A785662" w14:textId="77777777" w:rsidTr="000E7B7B">
        <w:trPr>
          <w:trHeight w:val="99"/>
        </w:trPr>
        <w:tc>
          <w:tcPr>
            <w:tcW w:w="3597" w:type="dxa"/>
            <w:vMerge/>
          </w:tcPr>
          <w:p w14:paraId="66C8E5EC" w14:textId="77777777" w:rsidR="00DC65E7" w:rsidRPr="00DC65E7" w:rsidRDefault="00DC65E7" w:rsidP="00DC65E7">
            <w:pPr>
              <w:rPr>
                <w:sz w:val="36"/>
                <w:szCs w:val="36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44296B7F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040DBC09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p w14:paraId="1DF35108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</w:tr>
      <w:tr w:rsidR="00DC65E7" w14:paraId="1A9392FE" w14:textId="77777777" w:rsidTr="000E7B7B">
        <w:trPr>
          <w:trHeight w:val="99"/>
        </w:trPr>
        <w:tc>
          <w:tcPr>
            <w:tcW w:w="3597" w:type="dxa"/>
            <w:vMerge/>
            <w:tcBorders>
              <w:bottom w:val="single" w:sz="12" w:space="0" w:color="auto"/>
            </w:tcBorders>
          </w:tcPr>
          <w:p w14:paraId="1596A31A" w14:textId="77777777" w:rsidR="00DC65E7" w:rsidRPr="00DC65E7" w:rsidRDefault="00DC65E7" w:rsidP="00DC65E7">
            <w:pPr>
              <w:rPr>
                <w:sz w:val="36"/>
                <w:szCs w:val="36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4EFBEA72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315DF4A0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5215" w:type="dxa"/>
            <w:tcBorders>
              <w:bottom w:val="single" w:sz="12" w:space="0" w:color="auto"/>
            </w:tcBorders>
          </w:tcPr>
          <w:p w14:paraId="7C7E7676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</w:tr>
      <w:tr w:rsidR="00DC65E7" w14:paraId="2C9B1B04" w14:textId="77777777" w:rsidTr="000E7B7B">
        <w:trPr>
          <w:trHeight w:val="114"/>
        </w:trPr>
        <w:tc>
          <w:tcPr>
            <w:tcW w:w="3597" w:type="dxa"/>
            <w:vMerge w:val="restart"/>
            <w:tcBorders>
              <w:top w:val="single" w:sz="12" w:space="0" w:color="auto"/>
            </w:tcBorders>
          </w:tcPr>
          <w:p w14:paraId="2A7AD325" w14:textId="77777777" w:rsidR="00DC65E7" w:rsidRPr="00DC65E7" w:rsidRDefault="00DC65E7">
            <w:pPr>
              <w:rPr>
                <w:sz w:val="36"/>
                <w:szCs w:val="36"/>
              </w:rPr>
            </w:pPr>
            <w:r w:rsidRPr="00DC65E7">
              <w:rPr>
                <w:sz w:val="36"/>
                <w:szCs w:val="36"/>
              </w:rPr>
              <w:t>3.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503071C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2034A0C1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5215" w:type="dxa"/>
            <w:tcBorders>
              <w:top w:val="single" w:sz="12" w:space="0" w:color="auto"/>
            </w:tcBorders>
          </w:tcPr>
          <w:p w14:paraId="1E07CEF4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</w:tr>
      <w:tr w:rsidR="00DC65E7" w14:paraId="53504DBB" w14:textId="77777777" w:rsidTr="000E7B7B">
        <w:trPr>
          <w:trHeight w:val="112"/>
        </w:trPr>
        <w:tc>
          <w:tcPr>
            <w:tcW w:w="3597" w:type="dxa"/>
            <w:vMerge/>
          </w:tcPr>
          <w:p w14:paraId="55684104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1B932B1E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77E9F09E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p w14:paraId="64C0CB9E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</w:tr>
      <w:tr w:rsidR="00DC65E7" w14:paraId="74A9EA1E" w14:textId="77777777" w:rsidTr="00DC65E7">
        <w:trPr>
          <w:trHeight w:val="112"/>
        </w:trPr>
        <w:tc>
          <w:tcPr>
            <w:tcW w:w="3597" w:type="dxa"/>
            <w:vMerge/>
          </w:tcPr>
          <w:p w14:paraId="4AC2D6E6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608" w:type="dxa"/>
          </w:tcPr>
          <w:p w14:paraId="2FBB18D6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37B49712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  <w:tc>
          <w:tcPr>
            <w:tcW w:w="5215" w:type="dxa"/>
          </w:tcPr>
          <w:p w14:paraId="26145266" w14:textId="77777777" w:rsidR="00DC65E7" w:rsidRPr="00DC65E7" w:rsidRDefault="00DC65E7">
            <w:pPr>
              <w:rPr>
                <w:sz w:val="36"/>
                <w:szCs w:val="36"/>
              </w:rPr>
            </w:pPr>
          </w:p>
        </w:tc>
      </w:tr>
    </w:tbl>
    <w:p w14:paraId="358783A6" w14:textId="11955B0A" w:rsidR="00DC65E7" w:rsidRDefault="00DC65E7"/>
    <w:p w14:paraId="2AD24FCC" w14:textId="023C1DFA" w:rsidR="00ED49FC" w:rsidRDefault="00ED49FC" w:rsidP="00AC3CC8">
      <w:pPr>
        <w:spacing w:after="0" w:line="240" w:lineRule="auto"/>
        <w:rPr>
          <w:b/>
          <w:sz w:val="28"/>
          <w:szCs w:val="28"/>
        </w:rPr>
      </w:pPr>
      <w:r w:rsidRPr="00AC3CC8">
        <w:rPr>
          <w:b/>
          <w:sz w:val="28"/>
          <w:szCs w:val="28"/>
        </w:rPr>
        <w:lastRenderedPageBreak/>
        <w:t>Option 2</w:t>
      </w:r>
      <w:r w:rsidR="00AC3CC8">
        <w:rPr>
          <w:b/>
          <w:sz w:val="28"/>
          <w:szCs w:val="28"/>
        </w:rPr>
        <w:t xml:space="preserve">: Get </w:t>
      </w:r>
      <w:proofErr w:type="gramStart"/>
      <w:r w:rsidR="00AC3CC8">
        <w:rPr>
          <w:b/>
          <w:sz w:val="28"/>
          <w:szCs w:val="28"/>
        </w:rPr>
        <w:t>Into</w:t>
      </w:r>
      <w:proofErr w:type="gramEnd"/>
      <w:r w:rsidR="00AC3CC8">
        <w:rPr>
          <w:b/>
          <w:sz w:val="28"/>
          <w:szCs w:val="28"/>
        </w:rPr>
        <w:t xml:space="preserve"> Energy</w:t>
      </w:r>
    </w:p>
    <w:p w14:paraId="5756B6F7" w14:textId="77777777" w:rsidR="00AC3CC8" w:rsidRPr="00AC3CC8" w:rsidRDefault="00AC3CC8" w:rsidP="00AC3CC8">
      <w:pPr>
        <w:spacing w:after="0" w:line="240" w:lineRule="auto"/>
        <w:rPr>
          <w:b/>
          <w:sz w:val="8"/>
          <w:szCs w:val="8"/>
        </w:rPr>
      </w:pPr>
    </w:p>
    <w:p w14:paraId="3D8621E5" w14:textId="3AC8FD55" w:rsidR="00A80FE7" w:rsidRPr="00544D1E" w:rsidRDefault="00544D1E" w:rsidP="00544D1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Complete the Get </w:t>
      </w:r>
      <w:proofErr w:type="gramStart"/>
      <w:r>
        <w:rPr>
          <w:b/>
          <w:sz w:val="24"/>
          <w:szCs w:val="24"/>
        </w:rPr>
        <w:t>Into</w:t>
      </w:r>
      <w:proofErr w:type="gramEnd"/>
      <w:r>
        <w:rPr>
          <w:b/>
          <w:sz w:val="24"/>
          <w:szCs w:val="24"/>
        </w:rPr>
        <w:t xml:space="preserve"> Energy Career Quiz: List the Career you were matched with based on your responses. </w:t>
      </w:r>
    </w:p>
    <w:p w14:paraId="5DCF15AC" w14:textId="14602131" w:rsidR="00ED49FC" w:rsidRDefault="00544D1E" w:rsidP="00AC3C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Fill out the chart below for the Career that best fit your responses and a second job that sounds interesting. </w:t>
      </w:r>
    </w:p>
    <w:p w14:paraId="46E60701" w14:textId="77777777" w:rsidR="00544D1E" w:rsidRPr="000D4960" w:rsidRDefault="00544D1E" w:rsidP="00544D1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040"/>
        <w:gridCol w:w="5665"/>
      </w:tblGrid>
      <w:tr w:rsidR="00A80FE7" w:rsidRPr="00ED49FC" w14:paraId="7CA117D2" w14:textId="77777777" w:rsidTr="00ED49FC">
        <w:tc>
          <w:tcPr>
            <w:tcW w:w="3685" w:type="dxa"/>
          </w:tcPr>
          <w:p w14:paraId="6C7F4C43" w14:textId="77777777" w:rsidR="00A80FE7" w:rsidRPr="00ED49FC" w:rsidRDefault="00A80FE7" w:rsidP="00ED49FC">
            <w:pPr>
              <w:jc w:val="center"/>
              <w:rPr>
                <w:sz w:val="36"/>
                <w:szCs w:val="36"/>
              </w:rPr>
            </w:pPr>
            <w:r w:rsidRPr="00ED49FC">
              <w:rPr>
                <w:sz w:val="36"/>
                <w:szCs w:val="36"/>
              </w:rPr>
              <w:t>Career</w:t>
            </w:r>
          </w:p>
        </w:tc>
        <w:tc>
          <w:tcPr>
            <w:tcW w:w="5040" w:type="dxa"/>
          </w:tcPr>
          <w:p w14:paraId="6A9D8BF1" w14:textId="77777777" w:rsidR="00A80FE7" w:rsidRPr="00ED49FC" w:rsidRDefault="00A80FE7" w:rsidP="00ED49FC">
            <w:pPr>
              <w:jc w:val="center"/>
              <w:rPr>
                <w:sz w:val="36"/>
                <w:szCs w:val="36"/>
              </w:rPr>
            </w:pPr>
            <w:r w:rsidRPr="00ED49FC">
              <w:rPr>
                <w:sz w:val="36"/>
                <w:szCs w:val="36"/>
              </w:rPr>
              <w:t>Job Description</w:t>
            </w:r>
          </w:p>
        </w:tc>
        <w:tc>
          <w:tcPr>
            <w:tcW w:w="5665" w:type="dxa"/>
          </w:tcPr>
          <w:p w14:paraId="390E8214" w14:textId="77777777" w:rsidR="00A80FE7" w:rsidRPr="00ED49FC" w:rsidRDefault="00ED49FC" w:rsidP="00ED49FC">
            <w:pPr>
              <w:jc w:val="center"/>
              <w:rPr>
                <w:sz w:val="36"/>
                <w:szCs w:val="36"/>
              </w:rPr>
            </w:pPr>
            <w:r w:rsidRPr="00ED49FC">
              <w:rPr>
                <w:sz w:val="36"/>
                <w:szCs w:val="36"/>
              </w:rPr>
              <w:t>Skills required</w:t>
            </w:r>
          </w:p>
        </w:tc>
      </w:tr>
      <w:tr w:rsidR="00A80FE7" w:rsidRPr="00ED49FC" w14:paraId="78D9D6D9" w14:textId="77777777" w:rsidTr="00ED49FC">
        <w:tc>
          <w:tcPr>
            <w:tcW w:w="3685" w:type="dxa"/>
          </w:tcPr>
          <w:p w14:paraId="4B1BDC55" w14:textId="77777777" w:rsidR="00A80FE7" w:rsidRDefault="00A80FE7">
            <w:pPr>
              <w:rPr>
                <w:sz w:val="36"/>
                <w:szCs w:val="36"/>
              </w:rPr>
            </w:pPr>
          </w:p>
          <w:p w14:paraId="06E08B43" w14:textId="77777777" w:rsidR="00ED49FC" w:rsidRDefault="00ED49FC">
            <w:pPr>
              <w:rPr>
                <w:sz w:val="36"/>
                <w:szCs w:val="36"/>
              </w:rPr>
            </w:pPr>
          </w:p>
          <w:p w14:paraId="6F4B4FC5" w14:textId="77777777" w:rsidR="00ED49FC" w:rsidRPr="00ED49FC" w:rsidRDefault="00ED49FC">
            <w:pPr>
              <w:rPr>
                <w:sz w:val="36"/>
                <w:szCs w:val="36"/>
              </w:rPr>
            </w:pPr>
          </w:p>
        </w:tc>
        <w:tc>
          <w:tcPr>
            <w:tcW w:w="5040" w:type="dxa"/>
          </w:tcPr>
          <w:p w14:paraId="37402EE1" w14:textId="77777777" w:rsidR="00A80FE7" w:rsidRPr="00ED49FC" w:rsidRDefault="00A80FE7">
            <w:pPr>
              <w:rPr>
                <w:sz w:val="36"/>
                <w:szCs w:val="36"/>
              </w:rPr>
            </w:pPr>
          </w:p>
        </w:tc>
        <w:tc>
          <w:tcPr>
            <w:tcW w:w="5665" w:type="dxa"/>
          </w:tcPr>
          <w:p w14:paraId="34534063" w14:textId="77777777" w:rsidR="00A80FE7" w:rsidRPr="00ED49FC" w:rsidRDefault="00A80FE7">
            <w:pPr>
              <w:rPr>
                <w:sz w:val="36"/>
                <w:szCs w:val="36"/>
              </w:rPr>
            </w:pPr>
          </w:p>
        </w:tc>
      </w:tr>
      <w:tr w:rsidR="00A80FE7" w:rsidRPr="00ED49FC" w14:paraId="369E973E" w14:textId="77777777" w:rsidTr="00ED49FC">
        <w:tc>
          <w:tcPr>
            <w:tcW w:w="3685" w:type="dxa"/>
          </w:tcPr>
          <w:p w14:paraId="58144E92" w14:textId="77777777" w:rsidR="00A80FE7" w:rsidRDefault="00A80FE7">
            <w:pPr>
              <w:rPr>
                <w:sz w:val="36"/>
                <w:szCs w:val="36"/>
              </w:rPr>
            </w:pPr>
          </w:p>
          <w:p w14:paraId="1E172E1A" w14:textId="77777777" w:rsidR="00ED49FC" w:rsidRDefault="00ED49FC">
            <w:pPr>
              <w:rPr>
                <w:sz w:val="36"/>
                <w:szCs w:val="36"/>
              </w:rPr>
            </w:pPr>
          </w:p>
          <w:p w14:paraId="7A5066F8" w14:textId="77777777" w:rsidR="00ED49FC" w:rsidRPr="00ED49FC" w:rsidRDefault="00ED49FC">
            <w:pPr>
              <w:rPr>
                <w:sz w:val="36"/>
                <w:szCs w:val="36"/>
              </w:rPr>
            </w:pPr>
          </w:p>
        </w:tc>
        <w:tc>
          <w:tcPr>
            <w:tcW w:w="5040" w:type="dxa"/>
          </w:tcPr>
          <w:p w14:paraId="798B3BE4" w14:textId="77777777" w:rsidR="00A80FE7" w:rsidRPr="00ED49FC" w:rsidRDefault="00A80FE7">
            <w:pPr>
              <w:rPr>
                <w:sz w:val="36"/>
                <w:szCs w:val="36"/>
              </w:rPr>
            </w:pPr>
          </w:p>
        </w:tc>
        <w:tc>
          <w:tcPr>
            <w:tcW w:w="5665" w:type="dxa"/>
          </w:tcPr>
          <w:p w14:paraId="6D858725" w14:textId="77777777" w:rsidR="00A80FE7" w:rsidRPr="00ED49FC" w:rsidRDefault="00A80FE7">
            <w:pPr>
              <w:rPr>
                <w:sz w:val="36"/>
                <w:szCs w:val="36"/>
              </w:rPr>
            </w:pPr>
          </w:p>
        </w:tc>
      </w:tr>
    </w:tbl>
    <w:p w14:paraId="7D1D08A6" w14:textId="77777777" w:rsidR="008B319A" w:rsidRDefault="008B319A">
      <w:pPr>
        <w:rPr>
          <w:sz w:val="24"/>
          <w:szCs w:val="24"/>
        </w:rPr>
      </w:pPr>
    </w:p>
    <w:p w14:paraId="3FE3DC2D" w14:textId="7FD9F2F1" w:rsidR="00F66FF6" w:rsidRDefault="00F66FF6" w:rsidP="00F66FF6">
      <w:pPr>
        <w:spacing w:after="0" w:line="240" w:lineRule="auto"/>
        <w:rPr>
          <w:b/>
          <w:sz w:val="28"/>
          <w:szCs w:val="28"/>
        </w:rPr>
      </w:pPr>
      <w:r w:rsidRPr="00AC3CC8">
        <w:rPr>
          <w:b/>
          <w:sz w:val="28"/>
          <w:szCs w:val="28"/>
        </w:rPr>
        <w:t xml:space="preserve">Option </w:t>
      </w:r>
      <w:r w:rsidR="005639D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 American Electric Power</w:t>
      </w:r>
    </w:p>
    <w:p w14:paraId="489FD5AA" w14:textId="77777777" w:rsidR="00544D1E" w:rsidRPr="00544D1E" w:rsidRDefault="00544D1E" w:rsidP="00544D1E">
      <w:pPr>
        <w:spacing w:after="0" w:line="240" w:lineRule="auto"/>
        <w:rPr>
          <w:sz w:val="8"/>
          <w:szCs w:val="8"/>
        </w:rPr>
      </w:pPr>
    </w:p>
    <w:p w14:paraId="0E5E1684" w14:textId="4BF2DB2E" w:rsidR="00544D1E" w:rsidRPr="005F66EE" w:rsidRDefault="00544D1E" w:rsidP="00544D1E">
      <w:pPr>
        <w:spacing w:after="0" w:line="240" w:lineRule="auto"/>
        <w:rPr>
          <w:b/>
          <w:sz w:val="24"/>
          <w:szCs w:val="24"/>
        </w:rPr>
      </w:pPr>
      <w:r w:rsidRPr="005F66EE">
        <w:rPr>
          <w:b/>
          <w:sz w:val="24"/>
          <w:szCs w:val="24"/>
        </w:rPr>
        <w:t xml:space="preserve">View AEP’s Current Job Openings: Search two positions that </w:t>
      </w:r>
      <w:r w:rsidR="005F66EE" w:rsidRPr="005F66EE">
        <w:rPr>
          <w:b/>
          <w:sz w:val="24"/>
          <w:szCs w:val="24"/>
        </w:rPr>
        <w:t xml:space="preserve">sound interesting to you. </w:t>
      </w:r>
    </w:p>
    <w:p w14:paraId="54545A29" w14:textId="335B71FC" w:rsidR="008B319A" w:rsidRDefault="005F66EE" w:rsidP="00544D1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the chart below noting the job description and skills/education requirements. </w:t>
      </w:r>
    </w:p>
    <w:p w14:paraId="4313B2E8" w14:textId="53F778BC" w:rsidR="005F4B1A" w:rsidRPr="000D4960" w:rsidRDefault="005F4B1A" w:rsidP="005F66EE">
      <w:pPr>
        <w:spacing w:after="0" w:line="240" w:lineRule="auto"/>
        <w:ind w:left="720"/>
        <w:rPr>
          <w:sz w:val="8"/>
          <w:szCs w:val="8"/>
        </w:rPr>
      </w:pPr>
    </w:p>
    <w:p w14:paraId="2201B03C" w14:textId="2CD11A61" w:rsidR="002022F3" w:rsidRDefault="000D4960" w:rsidP="000D4960">
      <w:pPr>
        <w:spacing w:after="0" w:line="240" w:lineRule="auto"/>
        <w:rPr>
          <w:b/>
          <w:sz w:val="24"/>
          <w:szCs w:val="24"/>
        </w:rPr>
      </w:pPr>
      <w:r w:rsidRPr="000D4960">
        <w:rPr>
          <w:b/>
          <w:sz w:val="24"/>
          <w:szCs w:val="24"/>
        </w:rPr>
        <w:t xml:space="preserve">View a sample </w:t>
      </w:r>
      <w:r w:rsidR="002022F3">
        <w:rPr>
          <w:b/>
          <w:sz w:val="24"/>
          <w:szCs w:val="24"/>
        </w:rPr>
        <w:t>employment</w:t>
      </w:r>
      <w:r w:rsidRPr="000D4960">
        <w:rPr>
          <w:b/>
          <w:sz w:val="24"/>
          <w:szCs w:val="24"/>
        </w:rPr>
        <w:t xml:space="preserve"> test</w:t>
      </w:r>
      <w:r w:rsidR="002022F3">
        <w:rPr>
          <w:b/>
          <w:sz w:val="24"/>
          <w:szCs w:val="24"/>
        </w:rPr>
        <w:t xml:space="preserve">: </w:t>
      </w:r>
      <w:r w:rsidR="00552B86">
        <w:rPr>
          <w:b/>
          <w:sz w:val="24"/>
          <w:szCs w:val="24"/>
        </w:rPr>
        <w:t>C</w:t>
      </w:r>
      <w:r w:rsidR="002022F3">
        <w:rPr>
          <w:b/>
          <w:sz w:val="24"/>
          <w:szCs w:val="24"/>
        </w:rPr>
        <w:t xml:space="preserve">lick on “practice test” </w:t>
      </w:r>
      <w:r w:rsidR="002022F3" w:rsidRPr="000D4960">
        <w:rPr>
          <w:b/>
          <w:sz w:val="24"/>
          <w:szCs w:val="24"/>
        </w:rPr>
        <w:t xml:space="preserve">(user ID &amp; password are both </w:t>
      </w:r>
      <w:proofErr w:type="spellStart"/>
      <w:r w:rsidR="002022F3" w:rsidRPr="000D4960">
        <w:rPr>
          <w:b/>
          <w:sz w:val="24"/>
          <w:szCs w:val="24"/>
        </w:rPr>
        <w:t>aep</w:t>
      </w:r>
      <w:proofErr w:type="spellEnd"/>
      <w:r w:rsidR="002022F3" w:rsidRPr="000D4960">
        <w:rPr>
          <w:b/>
          <w:sz w:val="24"/>
          <w:szCs w:val="24"/>
        </w:rPr>
        <w:t xml:space="preserve">): </w:t>
      </w:r>
    </w:p>
    <w:p w14:paraId="4C558624" w14:textId="4B34447E" w:rsidR="00064689" w:rsidRPr="002022F3" w:rsidRDefault="00064689" w:rsidP="002022F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022F3">
        <w:rPr>
          <w:sz w:val="24"/>
          <w:szCs w:val="24"/>
        </w:rPr>
        <w:t>Click on CAST Test (construction and skilled trades)</w:t>
      </w:r>
      <w:r w:rsidR="00552B86">
        <w:rPr>
          <w:sz w:val="24"/>
          <w:szCs w:val="24"/>
        </w:rPr>
        <w:t xml:space="preserve"> from menu on left.</w:t>
      </w:r>
    </w:p>
    <w:p w14:paraId="57DFA939" w14:textId="2F3477B5" w:rsidR="001C3715" w:rsidRPr="008D1DBF" w:rsidRDefault="008D1DBF" w:rsidP="0006468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D1DBF">
        <w:rPr>
          <w:sz w:val="24"/>
          <w:szCs w:val="24"/>
        </w:rPr>
        <w:t>Complete a question in each category</w:t>
      </w:r>
      <w:r>
        <w:rPr>
          <w:sz w:val="24"/>
          <w:szCs w:val="24"/>
        </w:rPr>
        <w:t>: graphic arithmetic, mathematical usage, mechanical concepts and reading comprehension</w:t>
      </w:r>
      <w:r w:rsidR="00552B86">
        <w:rPr>
          <w:sz w:val="24"/>
          <w:szCs w:val="24"/>
        </w:rPr>
        <w:t>.</w:t>
      </w:r>
    </w:p>
    <w:p w14:paraId="47873293" w14:textId="77777777" w:rsidR="000D4960" w:rsidRPr="000D4960" w:rsidRDefault="000D4960" w:rsidP="000D4960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040"/>
        <w:gridCol w:w="5665"/>
      </w:tblGrid>
      <w:tr w:rsidR="008B319A" w:rsidRPr="00ED49FC" w14:paraId="253BA1E3" w14:textId="77777777" w:rsidTr="00B64431">
        <w:tc>
          <w:tcPr>
            <w:tcW w:w="3685" w:type="dxa"/>
          </w:tcPr>
          <w:p w14:paraId="65C34A37" w14:textId="77777777" w:rsidR="008B319A" w:rsidRPr="00ED49FC" w:rsidRDefault="008B319A" w:rsidP="00B64431">
            <w:pPr>
              <w:jc w:val="center"/>
              <w:rPr>
                <w:sz w:val="36"/>
                <w:szCs w:val="36"/>
              </w:rPr>
            </w:pPr>
            <w:r w:rsidRPr="00ED49FC">
              <w:rPr>
                <w:sz w:val="36"/>
                <w:szCs w:val="36"/>
              </w:rPr>
              <w:t>Career</w:t>
            </w:r>
          </w:p>
        </w:tc>
        <w:tc>
          <w:tcPr>
            <w:tcW w:w="5040" w:type="dxa"/>
          </w:tcPr>
          <w:p w14:paraId="10031B51" w14:textId="77777777" w:rsidR="008B319A" w:rsidRPr="00ED49FC" w:rsidRDefault="008B319A" w:rsidP="00B64431">
            <w:pPr>
              <w:jc w:val="center"/>
              <w:rPr>
                <w:sz w:val="36"/>
                <w:szCs w:val="36"/>
              </w:rPr>
            </w:pPr>
            <w:r w:rsidRPr="00ED49FC">
              <w:rPr>
                <w:sz w:val="36"/>
                <w:szCs w:val="36"/>
              </w:rPr>
              <w:t>Job Description</w:t>
            </w:r>
          </w:p>
        </w:tc>
        <w:tc>
          <w:tcPr>
            <w:tcW w:w="5665" w:type="dxa"/>
          </w:tcPr>
          <w:p w14:paraId="623BA527" w14:textId="77777777" w:rsidR="008B319A" w:rsidRPr="00ED49FC" w:rsidRDefault="008B319A" w:rsidP="00B64431">
            <w:pPr>
              <w:jc w:val="center"/>
              <w:rPr>
                <w:sz w:val="36"/>
                <w:szCs w:val="36"/>
              </w:rPr>
            </w:pPr>
            <w:r w:rsidRPr="00ED49FC">
              <w:rPr>
                <w:sz w:val="36"/>
                <w:szCs w:val="36"/>
              </w:rPr>
              <w:t>Skills required</w:t>
            </w:r>
          </w:p>
        </w:tc>
      </w:tr>
      <w:tr w:rsidR="008B319A" w:rsidRPr="00ED49FC" w14:paraId="5B82F187" w14:textId="77777777" w:rsidTr="00B64431">
        <w:tc>
          <w:tcPr>
            <w:tcW w:w="3685" w:type="dxa"/>
          </w:tcPr>
          <w:p w14:paraId="7BBE3756" w14:textId="77777777" w:rsidR="008B319A" w:rsidRDefault="008B319A" w:rsidP="00B64431">
            <w:pPr>
              <w:rPr>
                <w:sz w:val="36"/>
                <w:szCs w:val="36"/>
              </w:rPr>
            </w:pPr>
          </w:p>
          <w:p w14:paraId="4B5DCF15" w14:textId="77777777" w:rsidR="008B319A" w:rsidRDefault="008B319A" w:rsidP="00B64431">
            <w:pPr>
              <w:rPr>
                <w:sz w:val="36"/>
                <w:szCs w:val="36"/>
              </w:rPr>
            </w:pPr>
          </w:p>
          <w:p w14:paraId="68DE47BF" w14:textId="77777777" w:rsidR="008B319A" w:rsidRPr="00ED49FC" w:rsidRDefault="008B319A" w:rsidP="00B64431">
            <w:pPr>
              <w:rPr>
                <w:sz w:val="36"/>
                <w:szCs w:val="36"/>
              </w:rPr>
            </w:pPr>
          </w:p>
        </w:tc>
        <w:tc>
          <w:tcPr>
            <w:tcW w:w="5040" w:type="dxa"/>
          </w:tcPr>
          <w:p w14:paraId="3273528A" w14:textId="77777777" w:rsidR="008B319A" w:rsidRPr="00ED49FC" w:rsidRDefault="008B319A" w:rsidP="00B64431">
            <w:pPr>
              <w:rPr>
                <w:sz w:val="36"/>
                <w:szCs w:val="36"/>
              </w:rPr>
            </w:pPr>
          </w:p>
        </w:tc>
        <w:tc>
          <w:tcPr>
            <w:tcW w:w="5665" w:type="dxa"/>
          </w:tcPr>
          <w:p w14:paraId="0D323E0B" w14:textId="77777777" w:rsidR="008B319A" w:rsidRPr="00ED49FC" w:rsidRDefault="008B319A" w:rsidP="00B64431">
            <w:pPr>
              <w:rPr>
                <w:sz w:val="36"/>
                <w:szCs w:val="36"/>
              </w:rPr>
            </w:pPr>
          </w:p>
        </w:tc>
      </w:tr>
      <w:tr w:rsidR="008B319A" w:rsidRPr="00ED49FC" w14:paraId="55931049" w14:textId="77777777" w:rsidTr="00B64431">
        <w:tc>
          <w:tcPr>
            <w:tcW w:w="3685" w:type="dxa"/>
          </w:tcPr>
          <w:p w14:paraId="4978B776" w14:textId="77777777" w:rsidR="008B319A" w:rsidRDefault="008B319A" w:rsidP="00B64431">
            <w:pPr>
              <w:rPr>
                <w:sz w:val="36"/>
                <w:szCs w:val="36"/>
              </w:rPr>
            </w:pPr>
          </w:p>
          <w:p w14:paraId="37230787" w14:textId="77777777" w:rsidR="008B319A" w:rsidRDefault="008B319A" w:rsidP="00B64431">
            <w:pPr>
              <w:rPr>
                <w:sz w:val="36"/>
                <w:szCs w:val="36"/>
              </w:rPr>
            </w:pPr>
          </w:p>
          <w:p w14:paraId="55E4A1D4" w14:textId="77777777" w:rsidR="008B319A" w:rsidRPr="00ED49FC" w:rsidRDefault="008B319A" w:rsidP="00B64431">
            <w:pPr>
              <w:rPr>
                <w:sz w:val="36"/>
                <w:szCs w:val="36"/>
              </w:rPr>
            </w:pPr>
          </w:p>
        </w:tc>
        <w:tc>
          <w:tcPr>
            <w:tcW w:w="5040" w:type="dxa"/>
          </w:tcPr>
          <w:p w14:paraId="3F212F69" w14:textId="77777777" w:rsidR="008B319A" w:rsidRPr="00ED49FC" w:rsidRDefault="008B319A" w:rsidP="00B64431">
            <w:pPr>
              <w:rPr>
                <w:sz w:val="36"/>
                <w:szCs w:val="36"/>
              </w:rPr>
            </w:pPr>
          </w:p>
        </w:tc>
        <w:tc>
          <w:tcPr>
            <w:tcW w:w="5665" w:type="dxa"/>
          </w:tcPr>
          <w:p w14:paraId="7724B079" w14:textId="77777777" w:rsidR="008B319A" w:rsidRPr="00ED49FC" w:rsidRDefault="008B319A" w:rsidP="00B64431">
            <w:pPr>
              <w:rPr>
                <w:sz w:val="36"/>
                <w:szCs w:val="36"/>
              </w:rPr>
            </w:pPr>
          </w:p>
        </w:tc>
      </w:tr>
    </w:tbl>
    <w:p w14:paraId="05E4A3F4" w14:textId="77777777" w:rsidR="00ED49FC" w:rsidRPr="00ED49FC" w:rsidRDefault="00ED49FC" w:rsidP="000D4960">
      <w:pPr>
        <w:rPr>
          <w:sz w:val="36"/>
          <w:szCs w:val="36"/>
        </w:rPr>
      </w:pPr>
    </w:p>
    <w:sectPr w:rsidR="00ED49FC" w:rsidRPr="00ED49FC" w:rsidSect="00552B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F61"/>
    <w:multiLevelType w:val="hybridMultilevel"/>
    <w:tmpl w:val="EC4E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66"/>
    <w:multiLevelType w:val="hybridMultilevel"/>
    <w:tmpl w:val="605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445"/>
    <w:multiLevelType w:val="hybridMultilevel"/>
    <w:tmpl w:val="04A6BE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F312D8C"/>
    <w:multiLevelType w:val="hybridMultilevel"/>
    <w:tmpl w:val="6BA4E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C515CE"/>
    <w:multiLevelType w:val="hybridMultilevel"/>
    <w:tmpl w:val="A4E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4A6"/>
    <w:multiLevelType w:val="hybridMultilevel"/>
    <w:tmpl w:val="DB224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E7"/>
    <w:rsid w:val="000013C1"/>
    <w:rsid w:val="0001033C"/>
    <w:rsid w:val="00010557"/>
    <w:rsid w:val="00022397"/>
    <w:rsid w:val="000266AD"/>
    <w:rsid w:val="00027C62"/>
    <w:rsid w:val="000358AC"/>
    <w:rsid w:val="00040E7F"/>
    <w:rsid w:val="00043EC1"/>
    <w:rsid w:val="0004767F"/>
    <w:rsid w:val="000519D6"/>
    <w:rsid w:val="00061D19"/>
    <w:rsid w:val="00064689"/>
    <w:rsid w:val="000656A2"/>
    <w:rsid w:val="0008214E"/>
    <w:rsid w:val="00085060"/>
    <w:rsid w:val="00095D39"/>
    <w:rsid w:val="000B06A5"/>
    <w:rsid w:val="000C5F5E"/>
    <w:rsid w:val="000D3C63"/>
    <w:rsid w:val="000D4450"/>
    <w:rsid w:val="000D4960"/>
    <w:rsid w:val="000D5BC3"/>
    <w:rsid w:val="000D6643"/>
    <w:rsid w:val="000E7B7B"/>
    <w:rsid w:val="000F1C84"/>
    <w:rsid w:val="000F39F3"/>
    <w:rsid w:val="000F4C9B"/>
    <w:rsid w:val="000F4E59"/>
    <w:rsid w:val="00105709"/>
    <w:rsid w:val="0010721E"/>
    <w:rsid w:val="00111154"/>
    <w:rsid w:val="00116217"/>
    <w:rsid w:val="00123A2C"/>
    <w:rsid w:val="00137F88"/>
    <w:rsid w:val="001457E2"/>
    <w:rsid w:val="0015025A"/>
    <w:rsid w:val="00153042"/>
    <w:rsid w:val="0015571F"/>
    <w:rsid w:val="00162253"/>
    <w:rsid w:val="00167966"/>
    <w:rsid w:val="00172809"/>
    <w:rsid w:val="001842F1"/>
    <w:rsid w:val="001849F2"/>
    <w:rsid w:val="00185E85"/>
    <w:rsid w:val="00192982"/>
    <w:rsid w:val="00195C97"/>
    <w:rsid w:val="00196689"/>
    <w:rsid w:val="001A1E44"/>
    <w:rsid w:val="001B3563"/>
    <w:rsid w:val="001C24E1"/>
    <w:rsid w:val="001C3715"/>
    <w:rsid w:val="001C4634"/>
    <w:rsid w:val="001D0209"/>
    <w:rsid w:val="001D09BC"/>
    <w:rsid w:val="001D223D"/>
    <w:rsid w:val="001E329C"/>
    <w:rsid w:val="001F0DFA"/>
    <w:rsid w:val="001F128B"/>
    <w:rsid w:val="001F59DC"/>
    <w:rsid w:val="002022F3"/>
    <w:rsid w:val="002217BC"/>
    <w:rsid w:val="00225253"/>
    <w:rsid w:val="00227B2E"/>
    <w:rsid w:val="00233AFE"/>
    <w:rsid w:val="00237123"/>
    <w:rsid w:val="00245BBC"/>
    <w:rsid w:val="00256195"/>
    <w:rsid w:val="00256222"/>
    <w:rsid w:val="00256E0C"/>
    <w:rsid w:val="00273750"/>
    <w:rsid w:val="002912A3"/>
    <w:rsid w:val="00296E6F"/>
    <w:rsid w:val="002A2BE5"/>
    <w:rsid w:val="002B0946"/>
    <w:rsid w:val="002B1351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13525"/>
    <w:rsid w:val="0031466E"/>
    <w:rsid w:val="00314B25"/>
    <w:rsid w:val="00316901"/>
    <w:rsid w:val="0031762A"/>
    <w:rsid w:val="0032255D"/>
    <w:rsid w:val="00340B41"/>
    <w:rsid w:val="00347DAF"/>
    <w:rsid w:val="00354F68"/>
    <w:rsid w:val="00365AA3"/>
    <w:rsid w:val="00367713"/>
    <w:rsid w:val="0037121E"/>
    <w:rsid w:val="003765BD"/>
    <w:rsid w:val="003848EC"/>
    <w:rsid w:val="00387522"/>
    <w:rsid w:val="00391CCC"/>
    <w:rsid w:val="003A26E0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6E46"/>
    <w:rsid w:val="00422CC7"/>
    <w:rsid w:val="00433D59"/>
    <w:rsid w:val="004457E0"/>
    <w:rsid w:val="004472A9"/>
    <w:rsid w:val="004553A7"/>
    <w:rsid w:val="00461A84"/>
    <w:rsid w:val="00462BDB"/>
    <w:rsid w:val="00475A86"/>
    <w:rsid w:val="0048688C"/>
    <w:rsid w:val="00495128"/>
    <w:rsid w:val="004A3085"/>
    <w:rsid w:val="004A39DE"/>
    <w:rsid w:val="004A65C1"/>
    <w:rsid w:val="004A6EDD"/>
    <w:rsid w:val="004B0A06"/>
    <w:rsid w:val="004B3B6F"/>
    <w:rsid w:val="004B5BF7"/>
    <w:rsid w:val="004C28AE"/>
    <w:rsid w:val="004C603F"/>
    <w:rsid w:val="004D437D"/>
    <w:rsid w:val="004D7CAB"/>
    <w:rsid w:val="004E2E92"/>
    <w:rsid w:val="004E665C"/>
    <w:rsid w:val="004E7A25"/>
    <w:rsid w:val="005141D7"/>
    <w:rsid w:val="00517008"/>
    <w:rsid w:val="00520C52"/>
    <w:rsid w:val="00525F42"/>
    <w:rsid w:val="00530965"/>
    <w:rsid w:val="00535C6A"/>
    <w:rsid w:val="00537280"/>
    <w:rsid w:val="0054335C"/>
    <w:rsid w:val="00544D1E"/>
    <w:rsid w:val="00552B86"/>
    <w:rsid w:val="005558DC"/>
    <w:rsid w:val="00555C47"/>
    <w:rsid w:val="005639DC"/>
    <w:rsid w:val="005728C8"/>
    <w:rsid w:val="005763C4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D1450"/>
    <w:rsid w:val="005E0186"/>
    <w:rsid w:val="005E1C62"/>
    <w:rsid w:val="005E4737"/>
    <w:rsid w:val="005E5769"/>
    <w:rsid w:val="005E702F"/>
    <w:rsid w:val="005F4B1A"/>
    <w:rsid w:val="005F5EA2"/>
    <w:rsid w:val="005F66EE"/>
    <w:rsid w:val="00604A80"/>
    <w:rsid w:val="00606CF2"/>
    <w:rsid w:val="0061077B"/>
    <w:rsid w:val="00612A56"/>
    <w:rsid w:val="0062492C"/>
    <w:rsid w:val="0062766F"/>
    <w:rsid w:val="006309AE"/>
    <w:rsid w:val="00631349"/>
    <w:rsid w:val="00635657"/>
    <w:rsid w:val="00646EF8"/>
    <w:rsid w:val="0065737C"/>
    <w:rsid w:val="006606E2"/>
    <w:rsid w:val="00663F77"/>
    <w:rsid w:val="00664D94"/>
    <w:rsid w:val="006659E2"/>
    <w:rsid w:val="00665BA0"/>
    <w:rsid w:val="00673E97"/>
    <w:rsid w:val="00677823"/>
    <w:rsid w:val="00681C7A"/>
    <w:rsid w:val="006827F4"/>
    <w:rsid w:val="006830DC"/>
    <w:rsid w:val="00695580"/>
    <w:rsid w:val="00696CB1"/>
    <w:rsid w:val="006A353E"/>
    <w:rsid w:val="006A3E8D"/>
    <w:rsid w:val="006A617D"/>
    <w:rsid w:val="006A7659"/>
    <w:rsid w:val="006B3E8A"/>
    <w:rsid w:val="006B6436"/>
    <w:rsid w:val="006B66D3"/>
    <w:rsid w:val="006C6727"/>
    <w:rsid w:val="006E1F21"/>
    <w:rsid w:val="006F70AA"/>
    <w:rsid w:val="00700F4F"/>
    <w:rsid w:val="00713341"/>
    <w:rsid w:val="0072521B"/>
    <w:rsid w:val="00740DB0"/>
    <w:rsid w:val="00743520"/>
    <w:rsid w:val="00764270"/>
    <w:rsid w:val="007651BE"/>
    <w:rsid w:val="007720D7"/>
    <w:rsid w:val="00774C58"/>
    <w:rsid w:val="00775AA9"/>
    <w:rsid w:val="00790DFF"/>
    <w:rsid w:val="007928B1"/>
    <w:rsid w:val="007972AC"/>
    <w:rsid w:val="007A59A3"/>
    <w:rsid w:val="007A61C4"/>
    <w:rsid w:val="007B6897"/>
    <w:rsid w:val="007B6FAE"/>
    <w:rsid w:val="007C1425"/>
    <w:rsid w:val="007D4014"/>
    <w:rsid w:val="007F5498"/>
    <w:rsid w:val="007F5B0D"/>
    <w:rsid w:val="007F65C8"/>
    <w:rsid w:val="00807270"/>
    <w:rsid w:val="00810B98"/>
    <w:rsid w:val="00824FAE"/>
    <w:rsid w:val="00832B35"/>
    <w:rsid w:val="00832F7D"/>
    <w:rsid w:val="00833B74"/>
    <w:rsid w:val="0084724E"/>
    <w:rsid w:val="0086186C"/>
    <w:rsid w:val="0086191B"/>
    <w:rsid w:val="00863B0D"/>
    <w:rsid w:val="00865C36"/>
    <w:rsid w:val="00872FE8"/>
    <w:rsid w:val="00895515"/>
    <w:rsid w:val="00896464"/>
    <w:rsid w:val="008B28BA"/>
    <w:rsid w:val="008B319A"/>
    <w:rsid w:val="008C5B00"/>
    <w:rsid w:val="008C766D"/>
    <w:rsid w:val="008C7A6C"/>
    <w:rsid w:val="008D1DBF"/>
    <w:rsid w:val="008D2B73"/>
    <w:rsid w:val="008D45DD"/>
    <w:rsid w:val="008D51E7"/>
    <w:rsid w:val="008D6F2E"/>
    <w:rsid w:val="008D7F1C"/>
    <w:rsid w:val="008E4B12"/>
    <w:rsid w:val="008E5175"/>
    <w:rsid w:val="008E6A4B"/>
    <w:rsid w:val="008F2372"/>
    <w:rsid w:val="008F2FEF"/>
    <w:rsid w:val="008F3F29"/>
    <w:rsid w:val="009019E4"/>
    <w:rsid w:val="00907A45"/>
    <w:rsid w:val="00907F1B"/>
    <w:rsid w:val="009200BF"/>
    <w:rsid w:val="00920CFE"/>
    <w:rsid w:val="00922066"/>
    <w:rsid w:val="00925EE2"/>
    <w:rsid w:val="00927C86"/>
    <w:rsid w:val="00933C12"/>
    <w:rsid w:val="00942BF6"/>
    <w:rsid w:val="0094495A"/>
    <w:rsid w:val="00944EB6"/>
    <w:rsid w:val="009461CD"/>
    <w:rsid w:val="00947361"/>
    <w:rsid w:val="00954033"/>
    <w:rsid w:val="00965C90"/>
    <w:rsid w:val="0097267D"/>
    <w:rsid w:val="00973490"/>
    <w:rsid w:val="0097428C"/>
    <w:rsid w:val="00980374"/>
    <w:rsid w:val="0098327C"/>
    <w:rsid w:val="00984833"/>
    <w:rsid w:val="00987143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DBA"/>
    <w:rsid w:val="009D59E6"/>
    <w:rsid w:val="009D6ECA"/>
    <w:rsid w:val="009D771E"/>
    <w:rsid w:val="009E25EB"/>
    <w:rsid w:val="009E6510"/>
    <w:rsid w:val="009F117F"/>
    <w:rsid w:val="009F15BA"/>
    <w:rsid w:val="009F1E17"/>
    <w:rsid w:val="009F3097"/>
    <w:rsid w:val="009F59BD"/>
    <w:rsid w:val="00A01D76"/>
    <w:rsid w:val="00A04938"/>
    <w:rsid w:val="00A05D2E"/>
    <w:rsid w:val="00A07594"/>
    <w:rsid w:val="00A117A6"/>
    <w:rsid w:val="00A145C6"/>
    <w:rsid w:val="00A167A7"/>
    <w:rsid w:val="00A3030F"/>
    <w:rsid w:val="00A3368E"/>
    <w:rsid w:val="00A354C1"/>
    <w:rsid w:val="00A361A2"/>
    <w:rsid w:val="00A41187"/>
    <w:rsid w:val="00A44861"/>
    <w:rsid w:val="00A471CD"/>
    <w:rsid w:val="00A52CD2"/>
    <w:rsid w:val="00A53678"/>
    <w:rsid w:val="00A54992"/>
    <w:rsid w:val="00A66A8B"/>
    <w:rsid w:val="00A75D8A"/>
    <w:rsid w:val="00A80FE7"/>
    <w:rsid w:val="00A8419E"/>
    <w:rsid w:val="00A90688"/>
    <w:rsid w:val="00AA6229"/>
    <w:rsid w:val="00AB19C3"/>
    <w:rsid w:val="00AB25F2"/>
    <w:rsid w:val="00AB3C4A"/>
    <w:rsid w:val="00AC28FE"/>
    <w:rsid w:val="00AC3CC8"/>
    <w:rsid w:val="00AC5A18"/>
    <w:rsid w:val="00AC6943"/>
    <w:rsid w:val="00AC7249"/>
    <w:rsid w:val="00AD135C"/>
    <w:rsid w:val="00AD3CA4"/>
    <w:rsid w:val="00AE0FEA"/>
    <w:rsid w:val="00AE2182"/>
    <w:rsid w:val="00AE531F"/>
    <w:rsid w:val="00AF12B4"/>
    <w:rsid w:val="00AF4293"/>
    <w:rsid w:val="00B00FE1"/>
    <w:rsid w:val="00B041B7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64E2C"/>
    <w:rsid w:val="00B669AD"/>
    <w:rsid w:val="00B71C16"/>
    <w:rsid w:val="00B73190"/>
    <w:rsid w:val="00B74785"/>
    <w:rsid w:val="00B9515B"/>
    <w:rsid w:val="00BA2D3A"/>
    <w:rsid w:val="00BA4264"/>
    <w:rsid w:val="00BA4E1C"/>
    <w:rsid w:val="00BB1E76"/>
    <w:rsid w:val="00BB2797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6408"/>
    <w:rsid w:val="00C000D4"/>
    <w:rsid w:val="00C03948"/>
    <w:rsid w:val="00C14B8F"/>
    <w:rsid w:val="00C21117"/>
    <w:rsid w:val="00C24E06"/>
    <w:rsid w:val="00C35E76"/>
    <w:rsid w:val="00C40521"/>
    <w:rsid w:val="00C456A6"/>
    <w:rsid w:val="00C510C2"/>
    <w:rsid w:val="00C5449C"/>
    <w:rsid w:val="00C57143"/>
    <w:rsid w:val="00C63895"/>
    <w:rsid w:val="00C642B1"/>
    <w:rsid w:val="00C70C73"/>
    <w:rsid w:val="00C7165C"/>
    <w:rsid w:val="00C749E7"/>
    <w:rsid w:val="00C777B8"/>
    <w:rsid w:val="00CA67ED"/>
    <w:rsid w:val="00CB2EC8"/>
    <w:rsid w:val="00CB5EBF"/>
    <w:rsid w:val="00CD0759"/>
    <w:rsid w:val="00CD2D9E"/>
    <w:rsid w:val="00CD3E8A"/>
    <w:rsid w:val="00CE0743"/>
    <w:rsid w:val="00CE3F04"/>
    <w:rsid w:val="00CE45EC"/>
    <w:rsid w:val="00CE7B4D"/>
    <w:rsid w:val="00CF3E51"/>
    <w:rsid w:val="00CF428B"/>
    <w:rsid w:val="00D02E0D"/>
    <w:rsid w:val="00D03FC2"/>
    <w:rsid w:val="00D10691"/>
    <w:rsid w:val="00D11938"/>
    <w:rsid w:val="00D13A7B"/>
    <w:rsid w:val="00D2521D"/>
    <w:rsid w:val="00D30F80"/>
    <w:rsid w:val="00D33884"/>
    <w:rsid w:val="00D349C8"/>
    <w:rsid w:val="00D35D16"/>
    <w:rsid w:val="00D368AF"/>
    <w:rsid w:val="00D3787E"/>
    <w:rsid w:val="00D413A4"/>
    <w:rsid w:val="00D44916"/>
    <w:rsid w:val="00D47B31"/>
    <w:rsid w:val="00D54198"/>
    <w:rsid w:val="00D554BE"/>
    <w:rsid w:val="00D65132"/>
    <w:rsid w:val="00D73FF6"/>
    <w:rsid w:val="00D77073"/>
    <w:rsid w:val="00D77391"/>
    <w:rsid w:val="00D84F93"/>
    <w:rsid w:val="00D93158"/>
    <w:rsid w:val="00D95D03"/>
    <w:rsid w:val="00D97397"/>
    <w:rsid w:val="00DA089D"/>
    <w:rsid w:val="00DA1515"/>
    <w:rsid w:val="00DA4B87"/>
    <w:rsid w:val="00DA614C"/>
    <w:rsid w:val="00DB294C"/>
    <w:rsid w:val="00DB55A8"/>
    <w:rsid w:val="00DB7A29"/>
    <w:rsid w:val="00DC0083"/>
    <w:rsid w:val="00DC0ACC"/>
    <w:rsid w:val="00DC65E7"/>
    <w:rsid w:val="00DC66FF"/>
    <w:rsid w:val="00DC7AC0"/>
    <w:rsid w:val="00DE3C69"/>
    <w:rsid w:val="00DE3F30"/>
    <w:rsid w:val="00DF13BB"/>
    <w:rsid w:val="00DF343E"/>
    <w:rsid w:val="00E102EC"/>
    <w:rsid w:val="00E14897"/>
    <w:rsid w:val="00E2614C"/>
    <w:rsid w:val="00E26738"/>
    <w:rsid w:val="00E32137"/>
    <w:rsid w:val="00E36D75"/>
    <w:rsid w:val="00E37036"/>
    <w:rsid w:val="00E4136F"/>
    <w:rsid w:val="00E42117"/>
    <w:rsid w:val="00E573A4"/>
    <w:rsid w:val="00E62488"/>
    <w:rsid w:val="00E6352B"/>
    <w:rsid w:val="00E65FC9"/>
    <w:rsid w:val="00E700E0"/>
    <w:rsid w:val="00E70757"/>
    <w:rsid w:val="00E86F77"/>
    <w:rsid w:val="00E919AE"/>
    <w:rsid w:val="00EA0963"/>
    <w:rsid w:val="00EA0ABB"/>
    <w:rsid w:val="00EA20BA"/>
    <w:rsid w:val="00EA488A"/>
    <w:rsid w:val="00EB18A9"/>
    <w:rsid w:val="00EB1AF9"/>
    <w:rsid w:val="00EC15AE"/>
    <w:rsid w:val="00EC6B74"/>
    <w:rsid w:val="00EC6D68"/>
    <w:rsid w:val="00ED2C2A"/>
    <w:rsid w:val="00ED49FC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345FB"/>
    <w:rsid w:val="00F34D83"/>
    <w:rsid w:val="00F47331"/>
    <w:rsid w:val="00F61D97"/>
    <w:rsid w:val="00F61D9E"/>
    <w:rsid w:val="00F65319"/>
    <w:rsid w:val="00F65FD4"/>
    <w:rsid w:val="00F66FF6"/>
    <w:rsid w:val="00F7187A"/>
    <w:rsid w:val="00F72CDC"/>
    <w:rsid w:val="00F74357"/>
    <w:rsid w:val="00F806F4"/>
    <w:rsid w:val="00F86E2A"/>
    <w:rsid w:val="00F8769B"/>
    <w:rsid w:val="00F90FCD"/>
    <w:rsid w:val="00F972EE"/>
    <w:rsid w:val="00F977DA"/>
    <w:rsid w:val="00FA05DD"/>
    <w:rsid w:val="00FA5E0A"/>
    <w:rsid w:val="00FA70BE"/>
    <w:rsid w:val="00FB5389"/>
    <w:rsid w:val="00FB7B70"/>
    <w:rsid w:val="00FC2BF1"/>
    <w:rsid w:val="00FD0145"/>
    <w:rsid w:val="00FD78C6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070A"/>
  <w15:chartTrackingRefBased/>
  <w15:docId w15:val="{B7C05EF3-5883-4A0B-90DF-6604443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B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ioenergy.org/educators/energy-for-kids/careers-in-energy-for-aep-ohio-schools/online-energy-career-interest-explo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12</cp:revision>
  <cp:lastPrinted>2018-02-13T20:34:00Z</cp:lastPrinted>
  <dcterms:created xsi:type="dcterms:W3CDTF">2018-02-06T18:03:00Z</dcterms:created>
  <dcterms:modified xsi:type="dcterms:W3CDTF">2018-02-13T20:44:00Z</dcterms:modified>
</cp:coreProperties>
</file>